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ED176" w14:textId="77777777" w:rsidR="00345610" w:rsidRDefault="00345610" w:rsidP="2989EFB6">
      <w:pPr>
        <w:widowControl w:val="0"/>
        <w:jc w:val="both"/>
        <w:rPr>
          <w:b/>
          <w:bCs/>
        </w:rPr>
      </w:pPr>
    </w:p>
    <w:p w14:paraId="223533EC" w14:textId="3E404DA0" w:rsidR="00901B79" w:rsidRPr="00AE257A" w:rsidRDefault="2989EFB6" w:rsidP="2989EFB6">
      <w:pPr>
        <w:widowControl w:val="0"/>
        <w:jc w:val="both"/>
        <w:rPr>
          <w:b/>
          <w:bCs/>
        </w:rPr>
      </w:pPr>
      <w:r w:rsidRPr="2989EFB6">
        <w:rPr>
          <w:b/>
          <w:bCs/>
        </w:rPr>
        <w:t>ANEXO</w:t>
      </w:r>
      <w:r w:rsidR="00084A89">
        <w:rPr>
          <w:b/>
          <w:bCs/>
        </w:rPr>
        <w:t xml:space="preserve"> </w:t>
      </w:r>
      <w:r w:rsidRPr="2989EFB6">
        <w:rPr>
          <w:b/>
          <w:bCs/>
        </w:rPr>
        <w:t>5. Condiciones para personas jurídicas constituidas como consorcios</w:t>
      </w:r>
      <w:r w:rsidR="00084A89">
        <w:rPr>
          <w:b/>
          <w:bCs/>
        </w:rPr>
        <w:t xml:space="preserve"> o </w:t>
      </w:r>
      <w:r w:rsidRPr="2989EFB6">
        <w:rPr>
          <w:b/>
          <w:bCs/>
        </w:rPr>
        <w:t>uniones temporales</w:t>
      </w:r>
      <w:r w:rsidR="00084A89">
        <w:rPr>
          <w:b/>
          <w:bCs/>
        </w:rPr>
        <w:t>.</w:t>
      </w:r>
    </w:p>
    <w:p w14:paraId="6E15AE76" w14:textId="77777777" w:rsidR="00901B79" w:rsidRPr="00AE257A" w:rsidRDefault="00901B79" w:rsidP="00901B79"/>
    <w:p w14:paraId="50D2DAE1" w14:textId="1F619B35" w:rsidR="00901B79" w:rsidRDefault="00901B79" w:rsidP="00682CB1">
      <w:pPr>
        <w:pStyle w:val="Prrafodelista"/>
        <w:numPr>
          <w:ilvl w:val="0"/>
          <w:numId w:val="2"/>
        </w:numPr>
        <w:spacing w:line="360" w:lineRule="auto"/>
        <w:jc w:val="both"/>
      </w:pPr>
      <w:r w:rsidRPr="00AE257A">
        <w:t>Los proponentes indicarán si su participación es a título de Consorcio</w:t>
      </w:r>
      <w:r w:rsidR="00084A89">
        <w:t xml:space="preserve"> o </w:t>
      </w:r>
      <w:r w:rsidRPr="00AE257A">
        <w:t>Unión Temporal, para lo cual deberán señalar las reglas básicas que regulan las relaciones entre ellos. Los integrantes del consorcio o de la unión temporal deberán designar la persona jurídica que, para todos los efectos, los representará.</w:t>
      </w:r>
    </w:p>
    <w:p w14:paraId="56ADA437" w14:textId="77777777" w:rsidR="00682CB1" w:rsidRPr="00AE257A" w:rsidRDefault="00682CB1" w:rsidP="00682CB1">
      <w:pPr>
        <w:pStyle w:val="Prrafodelista"/>
        <w:spacing w:line="360" w:lineRule="auto"/>
        <w:jc w:val="both"/>
      </w:pPr>
    </w:p>
    <w:p w14:paraId="59D68C04" w14:textId="000D94E7" w:rsidR="00682CB1" w:rsidRDefault="00901B79" w:rsidP="00901B79">
      <w:pPr>
        <w:pStyle w:val="Prrafodelista"/>
        <w:numPr>
          <w:ilvl w:val="0"/>
          <w:numId w:val="2"/>
        </w:numPr>
        <w:spacing w:line="360" w:lineRule="auto"/>
        <w:jc w:val="both"/>
      </w:pPr>
      <w:r w:rsidRPr="00AE257A">
        <w:t xml:space="preserve">Para el caso de los Consorcios su responsabilidad será solidaria frente a </w:t>
      </w:r>
      <w:r w:rsidR="00682CB1" w:rsidRPr="00084A89">
        <w:rPr>
          <w:color w:val="auto"/>
        </w:rPr>
        <w:t>La Cámara de Comercio de Barranquilla</w:t>
      </w:r>
      <w:r w:rsidRPr="00AE257A">
        <w:t xml:space="preserve">, de todas y cada una de las obligaciones derivadas de la propuesta y del contrato. </w:t>
      </w:r>
    </w:p>
    <w:p w14:paraId="24160510" w14:textId="77777777" w:rsidR="00084A89" w:rsidRDefault="00084A89" w:rsidP="00084A89">
      <w:pPr>
        <w:pStyle w:val="Prrafodelista"/>
        <w:spacing w:line="360" w:lineRule="auto"/>
        <w:jc w:val="both"/>
      </w:pPr>
    </w:p>
    <w:p w14:paraId="745871AB" w14:textId="77777777" w:rsidR="00084A89" w:rsidRDefault="00084A89" w:rsidP="00084A89">
      <w:pPr>
        <w:pStyle w:val="Prrafodelista"/>
        <w:numPr>
          <w:ilvl w:val="0"/>
          <w:numId w:val="2"/>
        </w:numPr>
        <w:spacing w:line="360" w:lineRule="auto"/>
        <w:jc w:val="both"/>
      </w:pPr>
      <w:r w:rsidRPr="00AE257A">
        <w:t xml:space="preserve">Para el caso de las Uniones Temporales, deberán indicar su porcentaje de participación en la propuesta y en la ejecución del contrato, lo cual no podrá ser modificado sin la autorización previa y por escrito de </w:t>
      </w:r>
      <w:r w:rsidRPr="00682CB1">
        <w:rPr>
          <w:color w:val="auto"/>
        </w:rPr>
        <w:t>La Cámara de Comercio de Barranquilla</w:t>
      </w:r>
      <w:r>
        <w:t>.</w:t>
      </w:r>
    </w:p>
    <w:p w14:paraId="51CB572F" w14:textId="77777777" w:rsidR="00682CB1" w:rsidRPr="00AE257A" w:rsidRDefault="00682CB1" w:rsidP="00901B79">
      <w:pPr>
        <w:spacing w:line="360" w:lineRule="auto"/>
        <w:jc w:val="both"/>
      </w:pPr>
    </w:p>
    <w:p w14:paraId="00D39345" w14:textId="11322AB1" w:rsidR="00901B79" w:rsidRDefault="00901B79" w:rsidP="00682CB1">
      <w:pPr>
        <w:pStyle w:val="Prrafodelista"/>
        <w:numPr>
          <w:ilvl w:val="0"/>
          <w:numId w:val="2"/>
        </w:numPr>
        <w:spacing w:line="360" w:lineRule="auto"/>
        <w:jc w:val="both"/>
      </w:pPr>
      <w:r w:rsidRPr="00AE257A">
        <w:t xml:space="preserve">Dichas formas asociativas deberán estar conformadas a la fecha de cierre del proceso, mediante documento suscrito por cada uno de sus miembros, en el cual se establezca el porcentaje de participación de cada uno de los integrantes y se indique la persona que para todos los efectos los representará. Si la propuesta es presentada en Consorcio, los integrantes </w:t>
      </w:r>
      <w:r w:rsidR="00084A89" w:rsidRPr="00AE257A">
        <w:t>de este</w:t>
      </w:r>
      <w:r w:rsidRPr="00AE257A">
        <w:t xml:space="preserve"> se obligan en forma conjunta y solidaria, tanto en el transcurso del proceso de selección como en la ejecución del contrato que se llegue a celebrar. En consecuencia, </w:t>
      </w:r>
      <w:r w:rsidR="00682CB1" w:rsidRPr="00682CB1">
        <w:rPr>
          <w:color w:val="auto"/>
        </w:rPr>
        <w:t>La Cámara de Comercio de Barranquilla</w:t>
      </w:r>
      <w:r w:rsidR="00682CB1" w:rsidRPr="00AE257A">
        <w:t xml:space="preserve"> </w:t>
      </w:r>
      <w:r w:rsidRPr="00AE257A">
        <w:t>podrá exigir el cumplimiento de las obligaciones que se deriven del proceso o del contrato, a cualquiera de los integrantes del consorcio, o a todos.</w:t>
      </w:r>
    </w:p>
    <w:p w14:paraId="4FC57669" w14:textId="77777777" w:rsidR="00901B79" w:rsidRPr="00AE257A" w:rsidRDefault="00901B79" w:rsidP="00901B79">
      <w:pPr>
        <w:spacing w:line="360" w:lineRule="auto"/>
        <w:jc w:val="both"/>
      </w:pPr>
    </w:p>
    <w:p w14:paraId="1F7B249A" w14:textId="77777777" w:rsidR="00682CB1" w:rsidRDefault="00901B79" w:rsidP="00682CB1">
      <w:pPr>
        <w:pStyle w:val="Prrafodelista"/>
        <w:numPr>
          <w:ilvl w:val="0"/>
          <w:numId w:val="2"/>
        </w:numPr>
        <w:spacing w:line="360" w:lineRule="auto"/>
        <w:jc w:val="both"/>
      </w:pPr>
      <w:r w:rsidRPr="00AE257A">
        <w:t xml:space="preserve">Las Uniones Temporales deben indicar su porcentaje de participación, el cual </w:t>
      </w:r>
      <w:bookmarkStart w:id="0" w:name="_GoBack"/>
      <w:bookmarkEnd w:id="0"/>
      <w:r w:rsidRPr="00AE257A">
        <w:t xml:space="preserve">no podrá ser inferior al 30%, ni ser modificado sin la autorización previa de </w:t>
      </w:r>
      <w:r w:rsidR="00682CB1" w:rsidRPr="00682CB1">
        <w:rPr>
          <w:color w:val="auto"/>
        </w:rPr>
        <w:t>La Cámara de Comercio de Barranquilla</w:t>
      </w:r>
      <w:r w:rsidR="00682CB1">
        <w:t>.</w:t>
      </w:r>
    </w:p>
    <w:p w14:paraId="440EEE3A" w14:textId="77777777" w:rsidR="00682CB1" w:rsidRDefault="00682CB1" w:rsidP="00682CB1">
      <w:pPr>
        <w:spacing w:line="360" w:lineRule="auto"/>
        <w:contextualSpacing/>
        <w:jc w:val="both"/>
      </w:pPr>
    </w:p>
    <w:p w14:paraId="52E1D5AA" w14:textId="77777777" w:rsidR="00682CB1" w:rsidRDefault="00901B79" w:rsidP="00682CB1">
      <w:pPr>
        <w:pStyle w:val="Prrafodelista"/>
        <w:numPr>
          <w:ilvl w:val="0"/>
          <w:numId w:val="2"/>
        </w:numPr>
        <w:spacing w:line="360" w:lineRule="auto"/>
        <w:jc w:val="both"/>
      </w:pPr>
      <w:r w:rsidRPr="00AE257A">
        <w:t>En caso de no indicarse en el acta de conformación el porcentaje de participación, se les dará el tratamiento de Consorcios para todos los efectos, en especial la evaluación.</w:t>
      </w:r>
    </w:p>
    <w:p w14:paraId="64B8F7CC" w14:textId="77777777" w:rsidR="00682CB1" w:rsidRDefault="00682CB1" w:rsidP="00682CB1">
      <w:pPr>
        <w:spacing w:line="360" w:lineRule="auto"/>
        <w:contextualSpacing/>
        <w:jc w:val="both"/>
      </w:pPr>
    </w:p>
    <w:p w14:paraId="48DA2828" w14:textId="28F7E1F8" w:rsidR="00682CB1" w:rsidRDefault="00901B79" w:rsidP="00682CB1">
      <w:pPr>
        <w:pStyle w:val="Prrafodelista"/>
        <w:numPr>
          <w:ilvl w:val="0"/>
          <w:numId w:val="2"/>
        </w:numPr>
        <w:spacing w:line="360" w:lineRule="auto"/>
        <w:jc w:val="both"/>
      </w:pPr>
      <w:r w:rsidRPr="00AE257A">
        <w:t xml:space="preserve">Si la propuesta es presentada en Unión Temporal, los integrantes de </w:t>
      </w:r>
      <w:r w:rsidR="00084A89" w:rsidRPr="00AE257A">
        <w:t>esta</w:t>
      </w:r>
      <w:r w:rsidRPr="00AE257A">
        <w:t xml:space="preserve"> se obligan en forma conjunta y solidaria, tanto en el proceso de selección como en la ejecución del contrato que se llegue a celebrar; sin embargo, las sanciones derivadas del incumplimiento de las obligaciones derivadas de la propuesta y del contrato se impondrán de acuerdo con la participación en la ejecución que se haya definido para cada uno. En consecuencia, se deberán indicar los términos y extensión de la participación de cada uno de los miembros de la Unión Temporal en la propuesta y en la ejecución del contrato, los cuales no podrán ser modificados sin el consentimiento previo y por escrito de </w:t>
      </w:r>
      <w:r w:rsidR="00682CB1" w:rsidRPr="00682CB1">
        <w:rPr>
          <w:color w:val="auto"/>
        </w:rPr>
        <w:t>La Cámara de Comercio de Barranquilla</w:t>
      </w:r>
      <w:r w:rsidR="00682CB1">
        <w:t xml:space="preserve">. </w:t>
      </w:r>
    </w:p>
    <w:p w14:paraId="5913FFD4" w14:textId="77777777" w:rsidR="00682CB1" w:rsidRDefault="00682CB1" w:rsidP="00682CB1">
      <w:pPr>
        <w:spacing w:line="360" w:lineRule="auto"/>
        <w:contextualSpacing/>
        <w:jc w:val="both"/>
      </w:pPr>
    </w:p>
    <w:p w14:paraId="1880011C" w14:textId="77777777" w:rsidR="00682CB1" w:rsidRDefault="00901B79" w:rsidP="00682CB1">
      <w:pPr>
        <w:pStyle w:val="Prrafodelista"/>
        <w:numPr>
          <w:ilvl w:val="0"/>
          <w:numId w:val="2"/>
        </w:numPr>
        <w:spacing w:line="360" w:lineRule="auto"/>
        <w:jc w:val="both"/>
      </w:pPr>
      <w:r w:rsidRPr="00AE257A">
        <w:t>Registro Único Tributario (RUT) si a los proponentes asociados se les adjudica la presente Convocatoria Pública, deberán constituir el Registro Único Tributario –RUT- del Consorcio o Unión Temporal según el caso, para efectos de la celebración del contrato y el respectivo pago.</w:t>
      </w:r>
    </w:p>
    <w:p w14:paraId="6EAFCA09" w14:textId="77777777" w:rsidR="00682CB1" w:rsidRDefault="00682CB1" w:rsidP="00682CB1">
      <w:pPr>
        <w:spacing w:line="360" w:lineRule="auto"/>
        <w:contextualSpacing/>
        <w:jc w:val="both"/>
      </w:pPr>
    </w:p>
    <w:p w14:paraId="089512A2" w14:textId="635C20DE" w:rsidR="00901B79" w:rsidRPr="00AE257A" w:rsidRDefault="00901B79" w:rsidP="00682CB1">
      <w:pPr>
        <w:pStyle w:val="Prrafodelista"/>
        <w:numPr>
          <w:ilvl w:val="0"/>
          <w:numId w:val="2"/>
        </w:numPr>
        <w:spacing w:line="360" w:lineRule="auto"/>
        <w:jc w:val="both"/>
      </w:pPr>
      <w:r w:rsidRPr="00AE257A">
        <w:t>El Acta de constitución debe indicar expresamente que el Consorcio</w:t>
      </w:r>
      <w:r w:rsidR="00084A89">
        <w:t xml:space="preserve"> o</w:t>
      </w:r>
      <w:r w:rsidRPr="00AE257A">
        <w:t xml:space="preserve"> Unión Temporal, no podrá ser disuelto ni liquidado, durante la vigencia o prórrogas del contrato que se suscriba y por un (1) año más.</w:t>
      </w:r>
    </w:p>
    <w:p w14:paraId="59F89051" w14:textId="77777777" w:rsidR="00901B79" w:rsidRPr="00AE257A" w:rsidRDefault="00901B79" w:rsidP="00901B79">
      <w:pPr>
        <w:spacing w:line="360" w:lineRule="auto"/>
        <w:jc w:val="both"/>
      </w:pPr>
    </w:p>
    <w:p w14:paraId="2FC5477F" w14:textId="77777777" w:rsidR="00901B79" w:rsidRPr="00AE257A" w:rsidRDefault="00901B79" w:rsidP="00901B79">
      <w:pPr>
        <w:spacing w:line="360" w:lineRule="auto"/>
        <w:jc w:val="both"/>
      </w:pPr>
    </w:p>
    <w:p w14:paraId="3E54A555" w14:textId="77777777" w:rsidR="00A77F6A" w:rsidRDefault="00A77F6A"/>
    <w:sectPr w:rsidR="00A77F6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ADA20" w14:textId="77777777" w:rsidR="00D36921" w:rsidRDefault="00D36921" w:rsidP="00345610">
      <w:r>
        <w:separator/>
      </w:r>
    </w:p>
  </w:endnote>
  <w:endnote w:type="continuationSeparator" w:id="0">
    <w:p w14:paraId="563083E6" w14:textId="77777777" w:rsidR="00D36921" w:rsidRDefault="00D36921" w:rsidP="0034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85198" w14:textId="7593A93B" w:rsidR="00345610" w:rsidRDefault="00C45CD1">
    <w:pPr>
      <w:pStyle w:val="Piedepgina"/>
    </w:pPr>
    <w:r w:rsidRPr="00345610">
      <w:rPr>
        <w:noProof/>
      </w:rPr>
      <w:drawing>
        <wp:anchor distT="0" distB="0" distL="114300" distR="114300" simplePos="0" relativeHeight="251660288" behindDoc="1" locked="0" layoutInCell="1" allowOverlap="1" wp14:anchorId="2A18B84E" wp14:editId="063CF05B">
          <wp:simplePos x="0" y="0"/>
          <wp:positionH relativeFrom="margin">
            <wp:posOffset>4692650</wp:posOffset>
          </wp:positionH>
          <wp:positionV relativeFrom="paragraph">
            <wp:posOffset>-86995</wp:posOffset>
          </wp:positionV>
          <wp:extent cx="1047013" cy="527738"/>
          <wp:effectExtent l="0" t="0" r="127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013" cy="527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5610" w:rsidRPr="00345610">
      <w:rPr>
        <w:noProof/>
      </w:rPr>
      <w:drawing>
        <wp:anchor distT="0" distB="0" distL="114300" distR="114300" simplePos="0" relativeHeight="251659264" behindDoc="0" locked="0" layoutInCell="1" allowOverlap="1" wp14:anchorId="6F0AC6DC" wp14:editId="55E91607">
          <wp:simplePos x="0" y="0"/>
          <wp:positionH relativeFrom="column">
            <wp:posOffset>3238500</wp:posOffset>
          </wp:positionH>
          <wp:positionV relativeFrom="paragraph">
            <wp:posOffset>-95250</wp:posOffset>
          </wp:positionV>
          <wp:extent cx="1305560" cy="457200"/>
          <wp:effectExtent l="0" t="0" r="8890" b="0"/>
          <wp:wrapNone/>
          <wp:docPr id="70" name="Imagen 7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Imagen 70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2" t="28028" r="13894" b="30765"/>
                  <a:stretch/>
                </pic:blipFill>
                <pic:spPr bwMode="auto">
                  <a:xfrm>
                    <a:off x="0" y="0"/>
                    <a:ext cx="1305560" cy="457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5FBD1" w14:textId="77777777" w:rsidR="00D36921" w:rsidRDefault="00D36921" w:rsidP="00345610">
      <w:r>
        <w:separator/>
      </w:r>
    </w:p>
  </w:footnote>
  <w:footnote w:type="continuationSeparator" w:id="0">
    <w:p w14:paraId="09A16789" w14:textId="77777777" w:rsidR="00D36921" w:rsidRDefault="00D36921" w:rsidP="00345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D6EF0" w14:textId="11A04C2B" w:rsidR="00345610" w:rsidRDefault="00345610">
    <w:pPr>
      <w:pStyle w:val="Encabezado"/>
    </w:pPr>
    <w:r>
      <w:rPr>
        <w:noProof/>
      </w:rPr>
      <w:drawing>
        <wp:inline distT="0" distB="0" distL="0" distR="0" wp14:anchorId="4D96DB65" wp14:editId="2F6BA05D">
          <wp:extent cx="2254103" cy="435935"/>
          <wp:effectExtent l="0" t="0" r="0" b="2540"/>
          <wp:docPr id="69" name="Imagen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agen 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9019" cy="436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75113"/>
    <w:multiLevelType w:val="hybridMultilevel"/>
    <w:tmpl w:val="1618FA44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8203F"/>
    <w:multiLevelType w:val="multilevel"/>
    <w:tmpl w:val="719A9CE6"/>
    <w:lvl w:ilvl="0">
      <w:start w:val="1"/>
      <w:numFmt w:val="bullet"/>
      <w:lvlText w:val="-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B79"/>
    <w:rsid w:val="00084A89"/>
    <w:rsid w:val="001B661F"/>
    <w:rsid w:val="00345610"/>
    <w:rsid w:val="006659BC"/>
    <w:rsid w:val="00682CB1"/>
    <w:rsid w:val="00901B79"/>
    <w:rsid w:val="00A77F6A"/>
    <w:rsid w:val="00B25944"/>
    <w:rsid w:val="00C45CD1"/>
    <w:rsid w:val="00CE7DDC"/>
    <w:rsid w:val="00D36921"/>
    <w:rsid w:val="2989E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B798B"/>
  <w15:chartTrackingRefBased/>
  <w15:docId w15:val="{5C52375B-EFDB-46AD-A1C1-F7468FF4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901B79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82CB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4561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45610"/>
    <w:rPr>
      <w:rFonts w:ascii="Arial" w:eastAsia="Arial" w:hAnsi="Arial" w:cs="Arial"/>
      <w:color w:val="000000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34561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610"/>
    <w:rPr>
      <w:rFonts w:ascii="Arial" w:eastAsia="Arial" w:hAnsi="Arial" w:cs="Arial"/>
      <w:color w:val="000000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5CD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5CD1"/>
    <w:rPr>
      <w:rFonts w:ascii="Segoe UI" w:eastAsia="Arial" w:hAnsi="Segoe UI" w:cs="Segoe UI"/>
      <w:color w:val="000000"/>
      <w:sz w:val="18"/>
      <w:szCs w:val="18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487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dc:description/>
  <cp:lastModifiedBy>Yuris Esther Asis Torres</cp:lastModifiedBy>
  <cp:revision>6</cp:revision>
  <dcterms:created xsi:type="dcterms:W3CDTF">2018-06-04T22:15:00Z</dcterms:created>
  <dcterms:modified xsi:type="dcterms:W3CDTF">2020-05-27T23:53:00Z</dcterms:modified>
</cp:coreProperties>
</file>